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CA" w:rsidRPr="00583C91" w:rsidRDefault="00CF42CA" w:rsidP="00CF42CA">
      <w:pPr>
        <w:rPr>
          <w:b/>
          <w:sz w:val="28"/>
          <w:szCs w:val="28"/>
        </w:rPr>
      </w:pPr>
    </w:p>
    <w:p w:rsidR="00CF42CA" w:rsidRPr="00583C91" w:rsidRDefault="00CF42CA" w:rsidP="00CF42CA">
      <w:pPr>
        <w:jc w:val="center"/>
        <w:rPr>
          <w:b/>
          <w:sz w:val="28"/>
          <w:szCs w:val="28"/>
        </w:rPr>
      </w:pPr>
      <w:r w:rsidRPr="00583C91">
        <w:rPr>
          <w:b/>
          <w:sz w:val="28"/>
          <w:szCs w:val="28"/>
        </w:rPr>
        <w:t>Казахский национальный университет им. аль-Фараби</w:t>
      </w:r>
    </w:p>
    <w:p w:rsidR="00CF42CA" w:rsidRPr="00583C91" w:rsidRDefault="00CF42CA" w:rsidP="00CF42CA">
      <w:pPr>
        <w:jc w:val="center"/>
        <w:rPr>
          <w:b/>
          <w:sz w:val="28"/>
          <w:szCs w:val="28"/>
        </w:rPr>
      </w:pPr>
      <w:r w:rsidRPr="00583C91">
        <w:rPr>
          <w:b/>
          <w:sz w:val="28"/>
          <w:szCs w:val="28"/>
        </w:rPr>
        <w:t>Факультет международных отношений</w:t>
      </w:r>
    </w:p>
    <w:p w:rsidR="00CF42CA" w:rsidRPr="00583C91" w:rsidRDefault="00CF42CA" w:rsidP="00CF42CA">
      <w:pPr>
        <w:jc w:val="center"/>
        <w:rPr>
          <w:b/>
          <w:sz w:val="28"/>
          <w:szCs w:val="28"/>
        </w:rPr>
      </w:pPr>
      <w:r w:rsidRPr="00583C91">
        <w:rPr>
          <w:b/>
          <w:sz w:val="28"/>
          <w:szCs w:val="28"/>
        </w:rPr>
        <w:t>Кафедра дипломатического перевода</w:t>
      </w:r>
    </w:p>
    <w:p w:rsidR="00CF42CA" w:rsidRPr="00583C91" w:rsidRDefault="00CF42CA" w:rsidP="00CF42CA">
      <w:pPr>
        <w:jc w:val="center"/>
        <w:rPr>
          <w:b/>
          <w:sz w:val="28"/>
          <w:szCs w:val="28"/>
        </w:rPr>
      </w:pPr>
      <w:r w:rsidRPr="00583C91">
        <w:rPr>
          <w:b/>
          <w:sz w:val="28"/>
          <w:szCs w:val="28"/>
        </w:rPr>
        <w:t>Образовательная программа по специальности</w:t>
      </w:r>
    </w:p>
    <w:p w:rsidR="00CF42CA" w:rsidRPr="00583C91" w:rsidRDefault="00CF42CA" w:rsidP="00CF42CA">
      <w:pPr>
        <w:jc w:val="center"/>
        <w:rPr>
          <w:b/>
          <w:sz w:val="28"/>
          <w:szCs w:val="28"/>
        </w:rPr>
      </w:pPr>
      <w:r w:rsidRPr="00583C91">
        <w:rPr>
          <w:b/>
          <w:sz w:val="28"/>
          <w:szCs w:val="28"/>
        </w:rPr>
        <w:t>6М020700-Переводческое дело</w:t>
      </w:r>
    </w:p>
    <w:p w:rsidR="00CF42CA" w:rsidRPr="00583C91" w:rsidRDefault="00CF42CA" w:rsidP="00CF42CA">
      <w:pPr>
        <w:jc w:val="center"/>
        <w:rPr>
          <w:b/>
          <w:sz w:val="28"/>
          <w:szCs w:val="28"/>
        </w:rPr>
      </w:pPr>
      <w:r w:rsidRPr="00583C91">
        <w:rPr>
          <w:b/>
          <w:sz w:val="28"/>
          <w:szCs w:val="28"/>
        </w:rPr>
        <w:t>Силлабус дисциплины</w:t>
      </w:r>
    </w:p>
    <w:p w:rsidR="00CF42CA" w:rsidRPr="00583C91" w:rsidRDefault="00583C91" w:rsidP="00CF42CA">
      <w:pPr>
        <w:jc w:val="center"/>
        <w:rPr>
          <w:b/>
          <w:sz w:val="28"/>
          <w:szCs w:val="28"/>
        </w:rPr>
      </w:pPr>
      <w:r w:rsidRPr="00583C91">
        <w:rPr>
          <w:b/>
          <w:sz w:val="28"/>
          <w:szCs w:val="28"/>
          <w:lang w:val="en-US"/>
        </w:rPr>
        <w:t>PP</w:t>
      </w:r>
      <w:r w:rsidRPr="00583C91">
        <w:rPr>
          <w:b/>
          <w:sz w:val="28"/>
          <w:szCs w:val="28"/>
        </w:rPr>
        <w:t>6304”</w:t>
      </w:r>
      <w:r w:rsidR="00CF42CA" w:rsidRPr="00583C91">
        <w:rPr>
          <w:b/>
          <w:sz w:val="28"/>
          <w:szCs w:val="28"/>
        </w:rPr>
        <w:t>Последовательный перевод</w:t>
      </w:r>
      <w:r w:rsidRPr="00583C91">
        <w:rPr>
          <w:b/>
          <w:sz w:val="28"/>
          <w:szCs w:val="28"/>
        </w:rPr>
        <w:t>”</w:t>
      </w:r>
    </w:p>
    <w:p w:rsidR="00CF42CA" w:rsidRPr="00583C91" w:rsidRDefault="00CF42CA" w:rsidP="00CF42CA">
      <w:pPr>
        <w:jc w:val="center"/>
        <w:rPr>
          <w:b/>
          <w:sz w:val="28"/>
          <w:szCs w:val="28"/>
        </w:rPr>
      </w:pPr>
      <w:r w:rsidRPr="00583C91">
        <w:rPr>
          <w:b/>
          <w:sz w:val="28"/>
          <w:szCs w:val="28"/>
        </w:rPr>
        <w:t>Осенний семестр 2019-2020уч.года</w:t>
      </w:r>
    </w:p>
    <w:p w:rsidR="00CF42CA" w:rsidRDefault="00CF42CA" w:rsidP="00CF42CA">
      <w:pPr>
        <w:rPr>
          <w:sz w:val="28"/>
          <w:szCs w:val="28"/>
        </w:rPr>
      </w:pPr>
    </w:p>
    <w:p w:rsidR="00CF42CA" w:rsidRDefault="00CF42CA" w:rsidP="00CF42CA">
      <w:pPr>
        <w:jc w:val="center"/>
        <w:rPr>
          <w:sz w:val="28"/>
          <w:szCs w:val="28"/>
        </w:rPr>
      </w:pPr>
      <w:r>
        <w:rPr>
          <w:sz w:val="28"/>
          <w:szCs w:val="28"/>
        </w:rPr>
        <w:t>Академическая информация о курсе</w:t>
      </w:r>
    </w:p>
    <w:p w:rsidR="00CF42CA" w:rsidRDefault="00CF42CA" w:rsidP="00CF42CA">
      <w:pPr>
        <w:jc w:val="center"/>
        <w:rPr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806"/>
        <w:gridCol w:w="993"/>
        <w:gridCol w:w="1134"/>
        <w:gridCol w:w="992"/>
        <w:gridCol w:w="709"/>
        <w:gridCol w:w="1417"/>
        <w:gridCol w:w="709"/>
      </w:tblGrid>
      <w:tr w:rsidR="00CF42CA" w:rsidTr="00583C91">
        <w:trPr>
          <w:trHeight w:val="288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дисциплины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t>Кол-во часов в нед.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CF42CA" w:rsidTr="00583C91">
        <w:trPr>
          <w:trHeight w:val="35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CA" w:rsidRDefault="00CF42CA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CA" w:rsidRDefault="00CF42C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CA" w:rsidRDefault="00CF42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r>
              <w:t xml:space="preserve"> Практ.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</w:tc>
      </w:tr>
      <w:tr w:rsidR="00CF42CA" w:rsidTr="00583C91">
        <w:trPr>
          <w:trHeight w:val="3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РР-5206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Последовательный перевод</w:t>
            </w:r>
          </w:p>
          <w:p w:rsidR="00CF42CA" w:rsidRDefault="00CF42C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CF42CA" w:rsidTr="00583C91">
        <w:trPr>
          <w:trHeight w:val="3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Макишева М.К., доц. КазНУ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</w:p>
        </w:tc>
      </w:tr>
      <w:tr w:rsidR="00CF42CA" w:rsidTr="00583C91">
        <w:trPr>
          <w:trHeight w:val="3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makisheva50@mail.ru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CA" w:rsidRDefault="00CF42C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CA" w:rsidRDefault="00CF42CA">
            <w:pPr>
              <w:rPr>
                <w:sz w:val="28"/>
                <w:szCs w:val="28"/>
              </w:rPr>
            </w:pPr>
          </w:p>
        </w:tc>
      </w:tr>
      <w:tr w:rsidR="00CF42CA" w:rsidTr="00583C91">
        <w:trPr>
          <w:trHeight w:val="3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87077120685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t>Ауд.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203,310</w:t>
            </w:r>
          </w:p>
        </w:tc>
      </w:tr>
      <w:tr w:rsidR="00CF42CA" w:rsidTr="00583C91">
        <w:trPr>
          <w:trHeight w:val="3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дисциплины сформировать у магистрантов  практические навыки чтения и перевода (последовательного) оригинальной общественно-политической литературы на английском языке, и овладеть необходимыми переводческими приемами для адекватной передачи содержания текста подлинников или речи выступающего на русский или казахский языки. В результате изучения дисциплины магистрант будет способен:</w:t>
            </w:r>
          </w:p>
          <w:p w:rsidR="00CF42CA" w:rsidRDefault="00CF42CA" w:rsidP="00B166C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основные проблемы и трудности перевода;</w:t>
            </w:r>
          </w:p>
          <w:p w:rsidR="00CF42CA" w:rsidRDefault="00CF42CA" w:rsidP="00B166C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расхождения в структурах английского и русского/ казахского языков;</w:t>
            </w:r>
          </w:p>
          <w:p w:rsidR="00CF42CA" w:rsidRDefault="00CF42CA" w:rsidP="00B166C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и указывать возможные способы их разрешения</w:t>
            </w:r>
          </w:p>
          <w:p w:rsidR="00CF42CA" w:rsidRDefault="00CF42CA" w:rsidP="00B166C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Стремиться сохранять смысловое содержание оригинала.</w:t>
            </w:r>
          </w:p>
          <w:p w:rsidR="00CF42CA" w:rsidRDefault="00CF42CA" w:rsidP="00B166C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основные лексические, грамматические, стилистические особенности англ.языка.</w:t>
            </w:r>
          </w:p>
          <w:p w:rsidR="00CF42CA" w:rsidRDefault="00CF42CA" w:rsidP="00B166C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более приемлемые способы применения лексической сочетаемости</w:t>
            </w:r>
          </w:p>
          <w:p w:rsidR="00CF42CA" w:rsidRDefault="00CF42CA" w:rsidP="00B166C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Рассматривать некоторые теоретические положения последовательного перевода</w:t>
            </w:r>
          </w:p>
          <w:p w:rsidR="00CF42CA" w:rsidRDefault="00CF42CA" w:rsidP="00B166C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выработанные компетенции системой упражнений</w:t>
            </w:r>
          </w:p>
          <w:p w:rsidR="00CF42CA" w:rsidRDefault="00CF42CA" w:rsidP="00B166C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переводческую деятельность параллельно с освоением основ теоретических знаний и компетенций.</w:t>
            </w:r>
          </w:p>
          <w:p w:rsidR="00CF42CA" w:rsidRDefault="00CF42CA">
            <w:pPr>
              <w:ind w:left="435"/>
              <w:jc w:val="both"/>
              <w:rPr>
                <w:sz w:val="28"/>
                <w:szCs w:val="28"/>
              </w:rPr>
            </w:pPr>
          </w:p>
        </w:tc>
      </w:tr>
      <w:tr w:rsidR="00CF42CA" w:rsidRPr="00583C91" w:rsidTr="00583C91">
        <w:trPr>
          <w:trHeight w:val="3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Пререквизиты.</w:t>
            </w:r>
          </w:p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Постреквизиты</w:t>
            </w: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Translation of Diplomatic terms and diplomatic documents</w:t>
            </w:r>
          </w:p>
          <w:p w:rsidR="00583C91" w:rsidRPr="00583C91" w:rsidRDefault="0058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презентации и практика устной речи</w:t>
            </w:r>
          </w:p>
        </w:tc>
      </w:tr>
      <w:tr w:rsidR="00CF42CA" w:rsidRPr="00583C91" w:rsidTr="00583C91">
        <w:trPr>
          <w:trHeight w:val="3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и ресурсы</w:t>
            </w: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Литература:</w:t>
            </w:r>
          </w:p>
          <w:p w:rsidR="00CF42CA" w:rsidRDefault="00CF42CA" w:rsidP="00B166C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Алексеева И.С. Введение в переводоведение. –М,: </w:t>
            </w:r>
            <w:r>
              <w:rPr>
                <w:sz w:val="28"/>
                <w:szCs w:val="28"/>
                <w:lang w:val="en-US"/>
              </w:rPr>
              <w:t>Academia</w:t>
            </w:r>
            <w:r>
              <w:rPr>
                <w:sz w:val="28"/>
                <w:szCs w:val="28"/>
              </w:rPr>
              <w:t>,2004</w:t>
            </w:r>
          </w:p>
          <w:p w:rsidR="00CF42CA" w:rsidRDefault="00CF42CA" w:rsidP="00B166C2">
            <w:pPr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Cambridge Encyclopedia of Russia: Cambridge University Press, Fifth Ed., 2011</w:t>
            </w:r>
          </w:p>
          <w:p w:rsidR="00CF42CA" w:rsidRDefault="00CF42CA" w:rsidP="00B166C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The Herzen State Pedagogical University of Russia Training the Next Generation of Professionals: Conference Interpreting and Translation. Volume II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edited by Noel Muglle and Ang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Antonova, 2012</w:t>
            </w:r>
          </w:p>
          <w:p w:rsidR="00CF42CA" w:rsidRDefault="00CF42CA" w:rsidP="00B166C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 В.Н. Слово о переводе (Очерки лингвистического учения о переводе). – М.: Межд.отношения, 6 изд. 2010</w:t>
            </w:r>
          </w:p>
          <w:p w:rsidR="00CF42CA" w:rsidRDefault="00CF42CA" w:rsidP="00B166C2">
            <w:pPr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St. Petersburg School of Conference Interpreting and Translation. Volume I. Edited by I.Shpimov &amp; Angelique Antonova.2011</w:t>
            </w:r>
          </w:p>
          <w:p w:rsidR="00CF42CA" w:rsidRDefault="00CF42CA" w:rsidP="00B166C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Gutner M.D. A Guide to translation from English into Russian.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ed</w:t>
            </w:r>
            <w:r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  <w:lang w:val="en-US"/>
              </w:rPr>
              <w:t xml:space="preserve"> 2014</w:t>
            </w:r>
          </w:p>
          <w:p w:rsidR="00CF42CA" w:rsidRDefault="00CF42CA" w:rsidP="00B166C2">
            <w:pPr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Internet Resources on the required Topics</w:t>
            </w:r>
          </w:p>
        </w:tc>
      </w:tr>
      <w:tr w:rsidR="00CF42CA" w:rsidTr="00583C91">
        <w:trPr>
          <w:trHeight w:val="3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политика курса в контексте унив-ских морально-этических ценностей</w:t>
            </w: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академического поведения:</w:t>
            </w:r>
          </w:p>
          <w:p w:rsidR="00CF42CA" w:rsidRDefault="00CF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Обязательное присутствие на занятиях, недопустимость опозданий. Пропуск занятий обучающимся по уважительной причине отмечается как «н/б»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«Универ».</w:t>
            </w:r>
          </w:p>
          <w:p w:rsidR="00CF42CA" w:rsidRDefault="00CF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F42CA" w:rsidRDefault="00CF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СРС будут распределены в течение семестра, как показано в графике дисциплины. Студент сдает презентацию или доклад в установленные сроки.</w:t>
            </w:r>
          </w:p>
          <w:p w:rsidR="00CF42CA" w:rsidRDefault="00CF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Конкретные требования к исследовательскому заданию будут распределены на аудиторном занятии. Студент должен выполнять все задания и сдавать преподавателю в установленные сроки. Задания должны быть выполнены в комбинированном виде.</w:t>
            </w:r>
          </w:p>
          <w:p w:rsidR="00CF42CA" w:rsidRDefault="00CF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Самостоятельная работа обучающегося осуществляются в виде коллоквиума/ проекта-эссе/ лексико-грамматического теста….</w:t>
            </w:r>
          </w:p>
          <w:p w:rsidR="00CF42CA" w:rsidRDefault="00CF42CA">
            <w:pPr>
              <w:jc w:val="both"/>
              <w:rPr>
                <w:sz w:val="28"/>
                <w:szCs w:val="28"/>
              </w:rPr>
            </w:pPr>
          </w:p>
          <w:p w:rsidR="00CF42CA" w:rsidRDefault="00CF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Академические ценности:</w:t>
            </w:r>
          </w:p>
          <w:p w:rsidR="00CF42CA" w:rsidRDefault="00CF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отношения к нему (см.Кодекс чести студента КазНУ).</w:t>
            </w:r>
          </w:p>
          <w:p w:rsidR="00CF42CA" w:rsidRDefault="00CF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Обучающиеся с ограниченными возможностями могут получать консультационную помощь по вышеуказанному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и телефону.</w:t>
            </w:r>
          </w:p>
        </w:tc>
      </w:tr>
      <w:tr w:rsidR="00CF42CA" w:rsidTr="00583C91">
        <w:trPr>
          <w:trHeight w:val="3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учебных достижений студента определяется итоговой оценкой, формируемой из рейтинга допуска (60%) и оценки экзамена (40 %). Итоговая оценка (ИО) по дисциплине подсчитывается только в случае если обучающийся имеет положительные оценки, как по текущему рубежномк (РК1,РК2,РК3), так и по итоговому контролю (ИК) по формуле:</w:t>
            </w:r>
          </w:p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= (РК1+РК2(МТ) +РК3)/3*0,6+ Е*0,4</w:t>
            </w:r>
          </w:p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Суммарные рейтинговые оценки успеваемости и посещаемости в конце каждой недели проставляются преподавателем через Систему «Универ».</w:t>
            </w:r>
          </w:p>
        </w:tc>
      </w:tr>
    </w:tbl>
    <w:p w:rsidR="00CF42CA" w:rsidRDefault="00CF42CA" w:rsidP="00CF42CA">
      <w:pPr>
        <w:rPr>
          <w:b/>
          <w:sz w:val="28"/>
          <w:szCs w:val="28"/>
        </w:rPr>
      </w:pPr>
    </w:p>
    <w:p w:rsidR="00CF42CA" w:rsidRDefault="00CF42CA" w:rsidP="00CF42C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Календарный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план</w:t>
      </w:r>
      <w:r>
        <w:rPr>
          <w:b/>
          <w:sz w:val="28"/>
          <w:szCs w:val="28"/>
          <w:lang w:val="en-US"/>
        </w:rPr>
        <w:t xml:space="preserve"> (The Contents of the Discipline)</w:t>
      </w:r>
    </w:p>
    <w:p w:rsidR="00CF42CA" w:rsidRDefault="00CF42CA" w:rsidP="00CF42CA">
      <w:pPr>
        <w:ind w:left="-851" w:firstLine="851"/>
        <w:rPr>
          <w:b/>
          <w:sz w:val="28"/>
          <w:szCs w:val="28"/>
          <w:lang w:val="en-US"/>
        </w:rPr>
      </w:pPr>
    </w:p>
    <w:tbl>
      <w:tblPr>
        <w:tblW w:w="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55"/>
        <w:gridCol w:w="992"/>
        <w:gridCol w:w="992"/>
      </w:tblGrid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Scores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 w:rsidP="00B166C2">
            <w:pPr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Theme</w:t>
            </w:r>
            <w:r>
              <w:rPr>
                <w:sz w:val="28"/>
                <w:szCs w:val="28"/>
                <w:lang w:val="en-US"/>
              </w:rPr>
              <w:t>. Introduction. Objects &amp; Subjects of professional Activities of translators &amp; Interpreters.</w:t>
            </w:r>
          </w:p>
          <w:p w:rsidR="00CF42CA" w:rsidRDefault="00CF42CA" w:rsidP="00B166C2">
            <w:pPr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MIM: New World Order &amp; World Politics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 w:rsidP="00B166C2">
            <w:pPr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Theme. Personal requirements from those who are engaged in translation activity: professional knowledge and personal assets.</w:t>
            </w:r>
          </w:p>
          <w:p w:rsidR="00CF42CA" w:rsidRDefault="00CF42CA" w:rsidP="00B166C2">
            <w:pPr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MIM: Different approaches to the study of World Politics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a)Theme. Types of professional translation activities. Oral Interpretation of negotiations, international meetings, conferences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b) MIM: The Role of political leadership &amp;political opposition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a)Theme. Lexical –semantic and phraseological problems of translation &amp; interpreting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b) Role-play in Class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c) SSW(T): Topic: Contemporary Scientific Approaches to Translation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  <w:p w:rsidR="00CF42CA" w:rsidRDefault="00CF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 w:rsidP="00B166C2">
            <w:pPr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Theme. Lexical-semantic transformations in translation &amp; interpreting</w:t>
            </w:r>
          </w:p>
          <w:p w:rsidR="00CF42CA" w:rsidRDefault="00CF42CA" w:rsidP="00B166C2">
            <w:pPr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 (T): The Main Concepts of translation activities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Module Control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for 1-5 weeks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a)Theme: Neologisms and pseudo-international words.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b) Role-play in Class.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c) MIM: The Role of Political leadership (on the materials relating to China)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 w:rsidP="00B166C2">
            <w:pPr>
              <w:numPr>
                <w:ilvl w:val="0"/>
                <w:numId w:val="6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Theme: Translation of Free word combinations</w:t>
            </w:r>
          </w:p>
          <w:p w:rsidR="00CF42CA" w:rsidRDefault="00CF42CA" w:rsidP="00B166C2">
            <w:pPr>
              <w:numPr>
                <w:ilvl w:val="0"/>
                <w:numId w:val="6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Role-play in Class.</w:t>
            </w:r>
          </w:p>
          <w:p w:rsidR="00CF42CA" w:rsidRDefault="00CF42CA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c) MIM: The Role of Subnational political Actors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CF42CA" w:rsidTr="00CF42CA">
        <w:trPr>
          <w:trHeight w:val="17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 w:rsidP="00B166C2">
            <w:pPr>
              <w:numPr>
                <w:ilvl w:val="0"/>
                <w:numId w:val="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Theme: Some peculiarities of translating phraseological </w:t>
            </w:r>
          </w:p>
          <w:p w:rsidR="00CF42CA" w:rsidRDefault="00CF42CA" w:rsidP="00B166C2">
            <w:pPr>
              <w:numPr>
                <w:ilvl w:val="0"/>
                <w:numId w:val="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Role-play in Class.</w:t>
            </w:r>
          </w:p>
          <w:p w:rsidR="00CF42CA" w:rsidRDefault="00CF42CA" w:rsidP="00B166C2">
            <w:pPr>
              <w:numPr>
                <w:ilvl w:val="0"/>
                <w:numId w:val="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SSW (T): The Role of the Language Linguistic Competence in Consecutive Interpretation </w:t>
            </w:r>
          </w:p>
          <w:p w:rsidR="00CF42CA" w:rsidRDefault="00CF42CA">
            <w:pPr>
              <w:ind w:left="7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a)Theme: Extra linguistic Aspects of Translation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b) Role-play in Class. Test Translation.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c) MIM: Diplomacy as the Process of Communication.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 w:rsidP="00B166C2">
            <w:pPr>
              <w:numPr>
                <w:ilvl w:val="0"/>
                <w:numId w:val="8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Theme: Word for word translation, separation and uniting parts of speech in a sentence.</w:t>
            </w:r>
          </w:p>
          <w:p w:rsidR="00CF42CA" w:rsidRDefault="00CF42CA" w:rsidP="00B166C2">
            <w:pPr>
              <w:numPr>
                <w:ilvl w:val="0"/>
                <w:numId w:val="8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SSW (T): Topic: The Subject Field </w:t>
            </w:r>
          </w:p>
          <w:p w:rsidR="00CF42CA" w:rsidRDefault="00CF42CA">
            <w:pPr>
              <w:ind w:left="7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SSW: and the Research Competences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 w:rsidP="00B166C2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Theme: Transformational Translation Ex 10 p.63</w:t>
            </w:r>
          </w:p>
          <w:p w:rsidR="00CF42CA" w:rsidRDefault="00CF42CA" w:rsidP="00B166C2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Role-Play in Class. At the Meeting of the 2 leaders.</w:t>
            </w:r>
          </w:p>
          <w:p w:rsidR="00CF42CA" w:rsidRDefault="00CF42CA" w:rsidP="00B166C2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MIM: The Role of Leaders in Crisis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 w:rsidP="00B166C2">
            <w:pPr>
              <w:numPr>
                <w:ilvl w:val="0"/>
                <w:numId w:val="10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Theme: Some peculiarities of translating (interpreting) of English Passive Constructions. Ex. 12 p. 68</w:t>
            </w:r>
          </w:p>
          <w:p w:rsidR="00CF42CA" w:rsidRDefault="00CF42CA" w:rsidP="00B166C2">
            <w:pPr>
              <w:numPr>
                <w:ilvl w:val="0"/>
                <w:numId w:val="10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Role-play in Class.</w:t>
            </w:r>
          </w:p>
          <w:p w:rsidR="00CF42CA" w:rsidRDefault="00CF42CA" w:rsidP="00B166C2">
            <w:pPr>
              <w:numPr>
                <w:ilvl w:val="0"/>
                <w:numId w:val="10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SSW (T): The Role of the Language Linguistic Competence in Subsequent Interpretation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 w:rsidP="00B166C2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Theme: Translation of Infinitives &amp; Infinitive Constructions. Ex. 13 p. 73</w:t>
            </w:r>
          </w:p>
          <w:p w:rsidR="00CF42CA" w:rsidRDefault="00CF42CA" w:rsidP="00B166C2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Role-play in Class.</w:t>
            </w:r>
          </w:p>
          <w:p w:rsidR="00CF42CA" w:rsidRDefault="00CF42CA" w:rsidP="00B166C2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SSW(T), SSW: Topic: The Text type, Task type and Technical Competences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 w:rsidP="00B166C2">
            <w:pPr>
              <w:numPr>
                <w:ilvl w:val="0"/>
                <w:numId w:val="1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Theme: Some Difficulties in translating (Interpreting) Gerundial &amp; Participial Constructions. Ex-es 1-5 pp 76.80</w:t>
            </w:r>
          </w:p>
          <w:p w:rsidR="00CF42CA" w:rsidRDefault="00CF42CA" w:rsidP="00B166C2">
            <w:pPr>
              <w:numPr>
                <w:ilvl w:val="0"/>
                <w:numId w:val="1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Role-play in Class.</w:t>
            </w:r>
          </w:p>
          <w:p w:rsidR="00CF42CA" w:rsidRDefault="00CF42CA" w:rsidP="00B166C2">
            <w:pPr>
              <w:numPr>
                <w:ilvl w:val="0"/>
                <w:numId w:val="1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SSW(T):Topic: Some Specific Ways of Conference Interpreting and Translation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 w:rsidP="00B166C2">
            <w:pPr>
              <w:numPr>
                <w:ilvl w:val="0"/>
                <w:numId w:val="1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Theme: Translation of Modal Verbs and the Forms of the Subjunctive Mood. Ex 17 p. 90-91; Ex.18 p.95</w:t>
            </w:r>
          </w:p>
          <w:p w:rsidR="00CF42CA" w:rsidRDefault="00CF42CA" w:rsidP="00B166C2">
            <w:pPr>
              <w:numPr>
                <w:ilvl w:val="0"/>
                <w:numId w:val="1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 (T), SSW: Topic: General Comparative and Component Methods of  Translation Analysis.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Module Control 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for 11-15 weeks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 1-15 weeks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CF42CA" w:rsidTr="00CF42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Examination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CA" w:rsidRDefault="00CF4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CF42CA" w:rsidRDefault="00CF42CA" w:rsidP="00CF42CA">
      <w:pPr>
        <w:rPr>
          <w:b/>
          <w:sz w:val="28"/>
          <w:szCs w:val="28"/>
          <w:lang w:val="en-US"/>
        </w:rPr>
      </w:pPr>
    </w:p>
    <w:p w:rsidR="00583C91" w:rsidRDefault="00583C91" w:rsidP="00583C91">
      <w:pPr>
        <w:rPr>
          <w:sz w:val="28"/>
          <w:szCs w:val="28"/>
        </w:rPr>
      </w:pPr>
      <w:r>
        <w:rPr>
          <w:sz w:val="28"/>
          <w:szCs w:val="28"/>
        </w:rPr>
        <w:t>Доцент КазНУ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Макишева М.К.</w:t>
      </w:r>
    </w:p>
    <w:p w:rsidR="00CF42CA" w:rsidRDefault="00CF42CA" w:rsidP="00CF42CA">
      <w:pPr>
        <w:rPr>
          <w:sz w:val="28"/>
          <w:szCs w:val="28"/>
        </w:rPr>
      </w:pPr>
    </w:p>
    <w:p w:rsidR="00CF42CA" w:rsidRDefault="00CF42CA" w:rsidP="00CF42CA">
      <w:pPr>
        <w:rPr>
          <w:sz w:val="28"/>
          <w:szCs w:val="28"/>
        </w:rPr>
      </w:pPr>
      <w:r>
        <w:rPr>
          <w:sz w:val="28"/>
          <w:szCs w:val="28"/>
        </w:rPr>
        <w:t xml:space="preserve">Зав.кафедрой </w:t>
      </w:r>
      <w:r w:rsidR="00583C91">
        <w:rPr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Сейдикенова А.С.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42CA" w:rsidRDefault="00CF42CA" w:rsidP="00CF42CA">
      <w:pPr>
        <w:rPr>
          <w:sz w:val="28"/>
          <w:szCs w:val="28"/>
        </w:rPr>
      </w:pPr>
    </w:p>
    <w:p w:rsidR="007F5912" w:rsidRDefault="00583C91">
      <w:r>
        <w:rPr>
          <w:sz w:val="28"/>
          <w:szCs w:val="28"/>
        </w:rPr>
        <w:t>Председатель методбюро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Машимбаева Г.А</w:t>
      </w:r>
    </w:p>
    <w:sectPr w:rsidR="007F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89B"/>
    <w:multiLevelType w:val="hybridMultilevel"/>
    <w:tmpl w:val="E604B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612"/>
    <w:multiLevelType w:val="hybridMultilevel"/>
    <w:tmpl w:val="C87CBF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C4B"/>
    <w:multiLevelType w:val="hybridMultilevel"/>
    <w:tmpl w:val="A87ABF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44B1"/>
    <w:multiLevelType w:val="hybridMultilevel"/>
    <w:tmpl w:val="5CACA3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6DB4"/>
    <w:multiLevelType w:val="hybridMultilevel"/>
    <w:tmpl w:val="2EBC4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551BC"/>
    <w:multiLevelType w:val="hybridMultilevel"/>
    <w:tmpl w:val="BD5C20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A5F45"/>
    <w:multiLevelType w:val="hybridMultilevel"/>
    <w:tmpl w:val="B302E112"/>
    <w:lvl w:ilvl="0" w:tplc="3440E8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D39"/>
    <w:multiLevelType w:val="hybridMultilevel"/>
    <w:tmpl w:val="6CE063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F2C5B"/>
    <w:multiLevelType w:val="hybridMultilevel"/>
    <w:tmpl w:val="16BC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4EFF"/>
    <w:multiLevelType w:val="hybridMultilevel"/>
    <w:tmpl w:val="B6CC62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67921"/>
    <w:multiLevelType w:val="hybridMultilevel"/>
    <w:tmpl w:val="6A106F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C7F7F"/>
    <w:multiLevelType w:val="hybridMultilevel"/>
    <w:tmpl w:val="3BAA54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A1DB6"/>
    <w:multiLevelType w:val="hybridMultilevel"/>
    <w:tmpl w:val="3E50EA00"/>
    <w:lvl w:ilvl="0" w:tplc="B4F8084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A4"/>
    <w:rsid w:val="002E2EA4"/>
    <w:rsid w:val="00583C91"/>
    <w:rsid w:val="007F5912"/>
    <w:rsid w:val="00C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7C168-EAFC-4FEB-9DEC-6E13939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4</cp:revision>
  <dcterms:created xsi:type="dcterms:W3CDTF">2019-10-07T14:04:00Z</dcterms:created>
  <dcterms:modified xsi:type="dcterms:W3CDTF">2019-10-14T12:13:00Z</dcterms:modified>
</cp:coreProperties>
</file>